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095" w:rsidRDefault="00523095">
      <w:pPr>
        <w:spacing w:line="560" w:lineRule="exact"/>
        <w:jc w:val="center"/>
        <w:rPr>
          <w:rFonts w:ascii="仿宋_GB2312" w:eastAsia="仿宋_GB2312" w:hAnsi="仿宋_GB2312" w:cs="仿宋_GB2312"/>
          <w:bCs/>
          <w:kern w:val="0"/>
          <w:sz w:val="30"/>
          <w:szCs w:val="30"/>
        </w:rPr>
      </w:pPr>
    </w:p>
    <w:p w:rsidR="00523095" w:rsidRDefault="00523095">
      <w:pPr>
        <w:pStyle w:val="a0"/>
      </w:pPr>
    </w:p>
    <w:p w:rsidR="00523095" w:rsidRPr="005F135B" w:rsidRDefault="006A5142">
      <w:pPr>
        <w:spacing w:line="560" w:lineRule="exact"/>
        <w:ind w:firstLineChars="300" w:firstLine="1325"/>
        <w:rPr>
          <w:rFonts w:ascii="方正小标宋简体" w:eastAsia="方正小标宋简体" w:hAnsi="黑体" w:cs="黑体" w:hint="eastAsia"/>
          <w:b/>
          <w:kern w:val="0"/>
          <w:sz w:val="44"/>
          <w:szCs w:val="44"/>
        </w:rPr>
      </w:pPr>
      <w:r w:rsidRPr="005F135B">
        <w:rPr>
          <w:rFonts w:ascii="方正小标宋简体" w:eastAsia="方正小标宋简体" w:hAnsi="黑体" w:cs="黑体" w:hint="eastAsia"/>
          <w:b/>
          <w:kern w:val="0"/>
          <w:sz w:val="44"/>
          <w:szCs w:val="44"/>
        </w:rPr>
        <w:t>关于鄯善县社会保险基金决算</w:t>
      </w:r>
    </w:p>
    <w:p w:rsidR="00523095" w:rsidRPr="005F135B" w:rsidRDefault="006A5142">
      <w:pPr>
        <w:pStyle w:val="a0"/>
        <w:rPr>
          <w:rFonts w:ascii="方正小标宋简体" w:hAnsi="黑体" w:cs="黑体" w:hint="eastAsia"/>
          <w:szCs w:val="44"/>
        </w:rPr>
      </w:pPr>
      <w:r w:rsidRPr="005F135B">
        <w:rPr>
          <w:rFonts w:ascii="方正小标宋简体" w:hAnsi="黑体" w:cs="黑体" w:hint="eastAsia"/>
          <w:szCs w:val="44"/>
        </w:rPr>
        <w:t>情况说明</w:t>
      </w:r>
    </w:p>
    <w:p w:rsidR="00523095" w:rsidRDefault="00523095">
      <w:pPr>
        <w:spacing w:line="560" w:lineRule="exact"/>
        <w:jc w:val="center"/>
        <w:rPr>
          <w:rFonts w:ascii="黑体" w:eastAsia="黑体" w:hAnsi="黑体" w:cs="黑体"/>
          <w:b/>
          <w:kern w:val="0"/>
          <w:sz w:val="48"/>
          <w:szCs w:val="48"/>
        </w:rPr>
      </w:pPr>
    </w:p>
    <w:p w:rsidR="00523095" w:rsidRDefault="006A5142">
      <w:pPr>
        <w:tabs>
          <w:tab w:val="left" w:pos="0"/>
        </w:tabs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2022年度，在县委、县政府的大力支持和社保局的共同努力下，我县社会保险工作取得了显著成绩。各项社会保险基金收入稳步增长，支出相对增加，总体运行平稳。确保了广大参保人员各项社会保险待遇的按时、足额发放，各项保险覆盖面逐步扩大。在进一步加强社会保险基金预算管理的基础上，确保了各项基金的安全运营。</w:t>
      </w:r>
    </w:p>
    <w:p w:rsidR="00523095" w:rsidRDefault="006A5142">
      <w:pPr>
        <w:spacing w:line="560" w:lineRule="exact"/>
        <w:ind w:firstLineChars="200" w:firstLine="640"/>
        <w:rPr>
          <w:rStyle w:val="aa"/>
          <w:rFonts w:ascii="仿宋_GB2312" w:eastAsia="仿宋_GB2312" w:hAnsi="仿宋" w:cs="仿宋"/>
          <w:b w:val="0"/>
          <w:spacing w:val="-4"/>
          <w:sz w:val="32"/>
          <w:szCs w:val="32"/>
        </w:rPr>
      </w:pPr>
      <w:r>
        <w:rPr>
          <w:rFonts w:ascii="仿宋_GB2312" w:eastAsia="仿宋_GB2312" w:hAnsi="仿宋" w:cs="仿宋" w:hint="eastAsia"/>
          <w:kern w:val="0"/>
          <w:sz w:val="32"/>
          <w:szCs w:val="32"/>
        </w:rPr>
        <w:t>2022年社会保险基金总收入335</w:t>
      </w:r>
      <w:r w:rsidR="007233B8">
        <w:rPr>
          <w:rFonts w:ascii="仿宋_GB2312" w:eastAsia="仿宋_GB2312" w:hAnsi="仿宋" w:cs="仿宋" w:hint="eastAsia"/>
          <w:kern w:val="0"/>
          <w:sz w:val="32"/>
          <w:szCs w:val="32"/>
        </w:rPr>
        <w:t>09</w:t>
      </w:r>
      <w:r>
        <w:rPr>
          <w:rFonts w:ascii="仿宋_GB2312" w:eastAsia="仿宋_GB2312" w:hAnsi="仿宋" w:cs="仿宋" w:hint="eastAsia"/>
          <w:kern w:val="0"/>
          <w:sz w:val="32"/>
          <w:szCs w:val="32"/>
        </w:rPr>
        <w:t>万元，</w:t>
      </w:r>
      <w:r>
        <w:rPr>
          <w:rFonts w:ascii="仿宋_GB2312" w:eastAsia="仿宋_GB2312" w:hAnsi="仿宋" w:cs="仿宋" w:hint="eastAsia"/>
          <w:sz w:val="32"/>
          <w:szCs w:val="32"/>
        </w:rPr>
        <w:t>较上年</w:t>
      </w:r>
      <w:r>
        <w:rPr>
          <w:rFonts w:ascii="仿宋_GB2312" w:eastAsia="仿宋_GB2312" w:hAnsi="仿宋" w:cs="仿宋" w:hint="eastAsia"/>
          <w:kern w:val="0"/>
          <w:sz w:val="32"/>
          <w:szCs w:val="32"/>
        </w:rPr>
        <w:t>43781万元</w:t>
      </w:r>
      <w:r>
        <w:rPr>
          <w:rFonts w:ascii="仿宋_GB2312" w:eastAsia="仿宋_GB2312" w:hAnsi="仿宋" w:cs="仿宋" w:hint="eastAsia"/>
          <w:sz w:val="32"/>
          <w:szCs w:val="32"/>
        </w:rPr>
        <w:t>减少1027</w:t>
      </w:r>
      <w:r w:rsidR="007233B8">
        <w:rPr>
          <w:rFonts w:ascii="仿宋_GB2312" w:eastAsia="仿宋_GB2312" w:hAnsi="仿宋" w:cs="仿宋" w:hint="eastAsia"/>
          <w:sz w:val="32"/>
          <w:szCs w:val="32"/>
        </w:rPr>
        <w:t>2</w:t>
      </w:r>
      <w:r>
        <w:rPr>
          <w:rFonts w:ascii="仿宋_GB2312" w:eastAsia="仿宋_GB2312" w:hAnsi="仿宋" w:cs="仿宋" w:hint="eastAsia"/>
          <w:sz w:val="32"/>
          <w:szCs w:val="32"/>
        </w:rPr>
        <w:t>万元，下降23.4</w:t>
      </w:r>
      <w:r w:rsidR="007233B8">
        <w:rPr>
          <w:rFonts w:ascii="仿宋_GB2312" w:eastAsia="仿宋_GB2312" w:hAnsi="仿宋" w:cs="仿宋" w:hint="eastAsia"/>
          <w:sz w:val="32"/>
          <w:szCs w:val="32"/>
        </w:rPr>
        <w:t>6</w:t>
      </w:r>
      <w:r>
        <w:rPr>
          <w:rFonts w:ascii="仿宋_GB2312" w:eastAsia="仿宋_GB2312" w:hAnsi="仿宋" w:cs="仿宋" w:hint="eastAsia"/>
          <w:sz w:val="32"/>
          <w:szCs w:val="32"/>
        </w:rPr>
        <w:t>%，完成年度预算30734万元的109.71%。</w:t>
      </w:r>
      <w:r>
        <w:rPr>
          <w:rFonts w:ascii="仿宋_GB2312" w:eastAsia="仿宋_GB2312" w:hAnsi="仿宋" w:cs="仿宋" w:hint="eastAsia"/>
          <w:kern w:val="0"/>
          <w:sz w:val="32"/>
          <w:szCs w:val="32"/>
        </w:rPr>
        <w:t>基金总支出2591</w:t>
      </w:r>
      <w:r w:rsidR="007233B8">
        <w:rPr>
          <w:rFonts w:ascii="仿宋_GB2312" w:eastAsia="仿宋_GB2312" w:hAnsi="仿宋" w:cs="仿宋" w:hint="eastAsia"/>
          <w:kern w:val="0"/>
          <w:sz w:val="32"/>
          <w:szCs w:val="32"/>
        </w:rPr>
        <w:t>0</w:t>
      </w:r>
      <w:r>
        <w:rPr>
          <w:rFonts w:ascii="仿宋_GB2312" w:eastAsia="仿宋_GB2312" w:hAnsi="仿宋" w:cs="仿宋" w:hint="eastAsia"/>
          <w:kern w:val="0"/>
          <w:sz w:val="32"/>
          <w:szCs w:val="32"/>
        </w:rPr>
        <w:t>万元，</w:t>
      </w:r>
      <w:r>
        <w:rPr>
          <w:rFonts w:ascii="仿宋_GB2312" w:eastAsia="仿宋_GB2312" w:hAnsi="仿宋" w:cs="仿宋" w:hint="eastAsia"/>
          <w:sz w:val="32"/>
          <w:szCs w:val="32"/>
        </w:rPr>
        <w:t>较上年</w:t>
      </w:r>
      <w:r>
        <w:rPr>
          <w:rFonts w:ascii="仿宋_GB2312" w:eastAsia="仿宋_GB2312" w:hAnsi="仿宋" w:cs="仿宋" w:hint="eastAsia"/>
          <w:kern w:val="0"/>
          <w:sz w:val="32"/>
          <w:szCs w:val="32"/>
        </w:rPr>
        <w:t>53671</w:t>
      </w:r>
      <w:r>
        <w:rPr>
          <w:rFonts w:ascii="仿宋_GB2312" w:eastAsia="仿宋_GB2312" w:hAnsi="仿宋" w:cs="仿宋" w:hint="eastAsia"/>
          <w:sz w:val="32"/>
          <w:szCs w:val="32"/>
        </w:rPr>
        <w:t>减少2776</w:t>
      </w:r>
      <w:r w:rsidR="007233B8">
        <w:rPr>
          <w:rFonts w:ascii="仿宋_GB2312" w:eastAsia="仿宋_GB2312" w:hAnsi="仿宋" w:cs="仿宋" w:hint="eastAsia"/>
          <w:sz w:val="32"/>
          <w:szCs w:val="32"/>
        </w:rPr>
        <w:t>1</w:t>
      </w:r>
      <w:r>
        <w:rPr>
          <w:rFonts w:ascii="仿宋_GB2312" w:eastAsia="仿宋_GB2312" w:hAnsi="仿宋" w:cs="仿宋" w:hint="eastAsia"/>
          <w:sz w:val="32"/>
          <w:szCs w:val="32"/>
        </w:rPr>
        <w:t>万元，下降51.72%，完成年度预算24988万元的103.69%。社会保险基金总收入减少的主要原因是：2022年城乡居民医疗保险基金预决算报表统一由市医保局填报，因此2021年决算报表比2022年决算报表中多了城乡居民基本医疗保险基金的收支数据。社会保险基金总支出减少的主要原因是：城乡居民基本医疗保险由县级统筹改为市级统筹，2021年县级的全部结余基金18942万元上解市级财政专户。基金当期结余759</w:t>
      </w:r>
      <w:r w:rsidR="005F135B">
        <w:rPr>
          <w:rFonts w:ascii="仿宋_GB2312" w:eastAsia="仿宋_GB2312" w:hAnsi="仿宋" w:cs="仿宋" w:hint="eastAsia"/>
          <w:sz w:val="32"/>
          <w:szCs w:val="32"/>
        </w:rPr>
        <w:t>9</w:t>
      </w:r>
      <w:r>
        <w:rPr>
          <w:rFonts w:ascii="仿宋_GB2312" w:eastAsia="仿宋_GB2312" w:hAnsi="仿宋" w:cs="仿宋" w:hint="eastAsia"/>
          <w:kern w:val="0"/>
          <w:sz w:val="32"/>
          <w:szCs w:val="32"/>
        </w:rPr>
        <w:t>万元，</w:t>
      </w:r>
      <w:r>
        <w:rPr>
          <w:rFonts w:ascii="仿宋_GB2312" w:eastAsia="仿宋_GB2312" w:hAnsi="仿宋" w:cs="仿宋" w:hint="eastAsia"/>
          <w:sz w:val="32"/>
          <w:szCs w:val="32"/>
        </w:rPr>
        <w:t>滚存结余</w:t>
      </w:r>
      <w:r>
        <w:rPr>
          <w:rFonts w:ascii="仿宋_GB2312" w:eastAsia="仿宋_GB2312" w:hAnsi="仿宋" w:cs="仿宋" w:hint="eastAsia"/>
          <w:kern w:val="0"/>
          <w:sz w:val="32"/>
          <w:szCs w:val="32"/>
        </w:rPr>
        <w:t>36281万元。</w:t>
      </w:r>
    </w:p>
    <w:p w:rsidR="00523095" w:rsidRPr="005F135B" w:rsidRDefault="006A5142" w:rsidP="005F135B">
      <w:pPr>
        <w:spacing w:line="560" w:lineRule="exact"/>
        <w:ind w:firstLineChars="300" w:firstLine="936"/>
        <w:rPr>
          <w:rStyle w:val="aa"/>
          <w:rFonts w:ascii="黑体" w:eastAsia="黑体" w:hAnsi="黑体" w:cs="仿宋"/>
          <w:b w:val="0"/>
          <w:bCs w:val="0"/>
          <w:spacing w:val="-4"/>
          <w:sz w:val="32"/>
          <w:szCs w:val="32"/>
        </w:rPr>
      </w:pPr>
      <w:r w:rsidRPr="005F135B">
        <w:rPr>
          <w:rStyle w:val="aa"/>
          <w:rFonts w:ascii="黑体" w:eastAsia="黑体" w:hAnsi="黑体" w:cs="仿宋" w:hint="eastAsia"/>
          <w:b w:val="0"/>
          <w:bCs w:val="0"/>
          <w:spacing w:val="-4"/>
          <w:sz w:val="32"/>
          <w:szCs w:val="32"/>
        </w:rPr>
        <w:t>一、机关事业单位养老保险基金</w:t>
      </w:r>
    </w:p>
    <w:p w:rsidR="00523095" w:rsidRDefault="006A5142">
      <w:pPr>
        <w:tabs>
          <w:tab w:val="left" w:pos="0"/>
        </w:tabs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2022年机关事业单位养老保险基金本年收入27292万元，其中：保险费收入21251万元、利息收入157万元、其他收入105</w:t>
      </w:r>
      <w:r>
        <w:rPr>
          <w:rFonts w:ascii="仿宋_GB2312" w:eastAsia="仿宋_GB2312" w:hAnsi="仿宋" w:cs="仿宋" w:hint="eastAsia"/>
          <w:sz w:val="32"/>
          <w:szCs w:val="32"/>
        </w:rPr>
        <w:lastRenderedPageBreak/>
        <w:t>万元、转移收入61万元、财政补贴收入3187万元、上级补助收入2531万元。基金总支出2246</w:t>
      </w:r>
      <w:r w:rsidR="002F1F47">
        <w:rPr>
          <w:rFonts w:ascii="仿宋_GB2312" w:eastAsia="仿宋_GB2312" w:hAnsi="仿宋" w:cs="仿宋" w:hint="eastAsia"/>
          <w:sz w:val="32"/>
          <w:szCs w:val="32"/>
        </w:rPr>
        <w:t>1</w:t>
      </w:r>
      <w:r>
        <w:rPr>
          <w:rFonts w:ascii="仿宋_GB2312" w:eastAsia="仿宋_GB2312" w:hAnsi="仿宋" w:cs="仿宋" w:hint="eastAsia"/>
          <w:sz w:val="32"/>
          <w:szCs w:val="32"/>
        </w:rPr>
        <w:t>万元，其中：基本养老金支出22362万元、转移支出</w:t>
      </w:r>
      <w:r w:rsidR="007233B8">
        <w:rPr>
          <w:rFonts w:ascii="仿宋_GB2312" w:eastAsia="仿宋_GB2312" w:hAnsi="仿宋" w:cs="仿宋" w:hint="eastAsia"/>
          <w:sz w:val="32"/>
          <w:szCs w:val="32"/>
        </w:rPr>
        <w:t>59</w:t>
      </w:r>
      <w:r>
        <w:rPr>
          <w:rFonts w:ascii="仿宋_GB2312" w:eastAsia="仿宋_GB2312" w:hAnsi="仿宋" w:cs="仿宋" w:hint="eastAsia"/>
          <w:sz w:val="32"/>
          <w:szCs w:val="32"/>
        </w:rPr>
        <w:t>万元，其他支出40万元。基金当期结余483</w:t>
      </w:r>
      <w:r w:rsidR="007233B8">
        <w:rPr>
          <w:rFonts w:ascii="仿宋_GB2312" w:eastAsia="仿宋_GB2312" w:hAnsi="仿宋" w:cs="仿宋" w:hint="eastAsia"/>
          <w:sz w:val="32"/>
          <w:szCs w:val="32"/>
        </w:rPr>
        <w:t>1</w:t>
      </w:r>
      <w:r>
        <w:rPr>
          <w:rFonts w:ascii="仿宋_GB2312" w:eastAsia="仿宋_GB2312" w:hAnsi="仿宋" w:cs="仿宋" w:hint="eastAsia"/>
          <w:sz w:val="32"/>
          <w:szCs w:val="32"/>
        </w:rPr>
        <w:t>万元，滚存结余19013万元。</w:t>
      </w:r>
    </w:p>
    <w:p w:rsidR="00523095" w:rsidRPr="005F135B" w:rsidRDefault="006A5142" w:rsidP="005F135B">
      <w:pPr>
        <w:spacing w:line="560" w:lineRule="exact"/>
        <w:ind w:firstLineChars="300" w:firstLine="936"/>
        <w:rPr>
          <w:rStyle w:val="aa"/>
          <w:rFonts w:ascii="黑体" w:eastAsia="黑体" w:hAnsi="黑体" w:cs="仿宋"/>
          <w:b w:val="0"/>
          <w:bCs w:val="0"/>
          <w:spacing w:val="-4"/>
          <w:sz w:val="32"/>
          <w:szCs w:val="32"/>
        </w:rPr>
      </w:pPr>
      <w:r w:rsidRPr="005F135B">
        <w:rPr>
          <w:rStyle w:val="aa"/>
          <w:rFonts w:ascii="黑体" w:eastAsia="黑体" w:hAnsi="黑体" w:cs="仿宋" w:hint="eastAsia"/>
          <w:b w:val="0"/>
          <w:bCs w:val="0"/>
          <w:spacing w:val="-4"/>
          <w:sz w:val="32"/>
          <w:szCs w:val="32"/>
        </w:rPr>
        <w:t>二、城乡居民养老保险基金</w:t>
      </w:r>
    </w:p>
    <w:p w:rsidR="00523095" w:rsidRDefault="006A5142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2022年城乡居民养老保险基金收入621</w:t>
      </w:r>
      <w:r w:rsidR="002B01CF">
        <w:rPr>
          <w:rFonts w:ascii="仿宋_GB2312" w:eastAsia="仿宋_GB2312" w:hAnsi="仿宋" w:cs="仿宋" w:hint="eastAsia"/>
          <w:sz w:val="32"/>
          <w:szCs w:val="32"/>
        </w:rPr>
        <w:t>7</w:t>
      </w:r>
      <w:r>
        <w:rPr>
          <w:rFonts w:ascii="仿宋_GB2312" w:eastAsia="仿宋_GB2312" w:hAnsi="仿宋" w:cs="仿宋" w:hint="eastAsia"/>
          <w:sz w:val="32"/>
          <w:szCs w:val="32"/>
        </w:rPr>
        <w:t>万元，其中：保险费收入1511万元、利息收入100万元、转移收入7万元，财政补贴收入458</w:t>
      </w:r>
      <w:r w:rsidR="002B01CF">
        <w:rPr>
          <w:rFonts w:ascii="仿宋_GB2312" w:eastAsia="仿宋_GB2312" w:hAnsi="仿宋" w:cs="仿宋" w:hint="eastAsia"/>
          <w:sz w:val="32"/>
          <w:szCs w:val="32"/>
        </w:rPr>
        <w:t>0</w:t>
      </w:r>
      <w:r>
        <w:rPr>
          <w:rFonts w:ascii="仿宋_GB2312" w:eastAsia="仿宋_GB2312" w:hAnsi="仿宋" w:cs="仿宋" w:hint="eastAsia"/>
          <w:sz w:val="32"/>
          <w:szCs w:val="32"/>
        </w:rPr>
        <w:t>万元，委托投资收益19万元</w:t>
      </w:r>
      <w:bookmarkStart w:id="0" w:name="_GoBack"/>
      <w:bookmarkEnd w:id="0"/>
      <w:r>
        <w:rPr>
          <w:rFonts w:ascii="仿宋_GB2312" w:eastAsia="仿宋_GB2312" w:hAnsi="仿宋" w:cs="仿宋" w:hint="eastAsia"/>
          <w:sz w:val="32"/>
          <w:szCs w:val="32"/>
        </w:rPr>
        <w:t>。基金总支出3449万元，其中：基本养老金支出3445万元，转移支出4万元。基金当期结余276</w:t>
      </w:r>
      <w:r w:rsidR="007233B8">
        <w:rPr>
          <w:rFonts w:ascii="仿宋_GB2312" w:eastAsia="仿宋_GB2312" w:hAnsi="仿宋" w:cs="仿宋" w:hint="eastAsia"/>
          <w:sz w:val="32"/>
          <w:szCs w:val="32"/>
        </w:rPr>
        <w:t>8</w:t>
      </w:r>
      <w:r>
        <w:rPr>
          <w:rFonts w:ascii="仿宋_GB2312" w:eastAsia="仿宋_GB2312" w:hAnsi="仿宋" w:cs="仿宋" w:hint="eastAsia"/>
          <w:sz w:val="32"/>
          <w:szCs w:val="32"/>
        </w:rPr>
        <w:t>万元，滚存结余17268万元。</w:t>
      </w:r>
    </w:p>
    <w:p w:rsidR="00523095" w:rsidRDefault="00523095">
      <w:pPr>
        <w:spacing w:line="560" w:lineRule="exact"/>
        <w:ind w:firstLine="567"/>
        <w:rPr>
          <w:rFonts w:ascii="仿宋" w:eastAsia="仿宋" w:hAnsi="仿宋" w:cs="仿宋"/>
          <w:bCs/>
          <w:spacing w:val="-4"/>
          <w:sz w:val="30"/>
          <w:szCs w:val="30"/>
        </w:rPr>
      </w:pPr>
    </w:p>
    <w:sectPr w:rsidR="00523095" w:rsidSect="00523095">
      <w:footerReference w:type="default" r:id="rId7"/>
      <w:pgSz w:w="11906" w:h="16838"/>
      <w:pgMar w:top="1440" w:right="1446" w:bottom="1440" w:left="1463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F7A" w:rsidRDefault="00655F7A" w:rsidP="00523095">
      <w:r>
        <w:separator/>
      </w:r>
    </w:p>
  </w:endnote>
  <w:endnote w:type="continuationSeparator" w:id="0">
    <w:p w:rsidR="00655F7A" w:rsidRDefault="00655F7A" w:rsidP="00523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095" w:rsidRDefault="00840B5B">
    <w:pPr>
      <w:pStyle w:val="a5"/>
      <w:jc w:val="center"/>
    </w:pPr>
    <w:r w:rsidRPr="00840B5B">
      <w:fldChar w:fldCharType="begin"/>
    </w:r>
    <w:r w:rsidR="006A5142">
      <w:instrText>PAGE   \* MERGEFORMAT</w:instrText>
    </w:r>
    <w:r w:rsidRPr="00840B5B">
      <w:fldChar w:fldCharType="separate"/>
    </w:r>
    <w:r w:rsidR="005F135B" w:rsidRPr="005F135B">
      <w:rPr>
        <w:noProof/>
        <w:lang w:val="zh-CN"/>
      </w:rPr>
      <w:t>2</w:t>
    </w:r>
    <w:r>
      <w:rPr>
        <w:lang w:val="zh-CN"/>
      </w:rPr>
      <w:fldChar w:fldCharType="end"/>
    </w:r>
  </w:p>
  <w:p w:rsidR="00523095" w:rsidRDefault="0052309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F7A" w:rsidRDefault="00655F7A" w:rsidP="00523095">
      <w:r>
        <w:separator/>
      </w:r>
    </w:p>
  </w:footnote>
  <w:footnote w:type="continuationSeparator" w:id="0">
    <w:p w:rsidR="00655F7A" w:rsidRDefault="00655F7A" w:rsidP="005230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docVars>
    <w:docVar w:name="commondata" w:val="eyJoZGlkIjoiOTc2OTZjZDBhZTFhNDhlZDFjYzcxMTRmMjg2ZTYyYzYifQ=="/>
  </w:docVars>
  <w:rsids>
    <w:rsidRoot w:val="00CA6457"/>
    <w:rsid w:val="0004287B"/>
    <w:rsid w:val="00051795"/>
    <w:rsid w:val="00056465"/>
    <w:rsid w:val="00056FDA"/>
    <w:rsid w:val="0009464B"/>
    <w:rsid w:val="000C6013"/>
    <w:rsid w:val="00121AE4"/>
    <w:rsid w:val="001254FA"/>
    <w:rsid w:val="00146AAD"/>
    <w:rsid w:val="001513D4"/>
    <w:rsid w:val="001B3A40"/>
    <w:rsid w:val="001B6CEB"/>
    <w:rsid w:val="002831D4"/>
    <w:rsid w:val="00285B94"/>
    <w:rsid w:val="002B01CF"/>
    <w:rsid w:val="002C4738"/>
    <w:rsid w:val="002F1F47"/>
    <w:rsid w:val="00325819"/>
    <w:rsid w:val="00375A54"/>
    <w:rsid w:val="00385192"/>
    <w:rsid w:val="00392327"/>
    <w:rsid w:val="004366A8"/>
    <w:rsid w:val="004973F4"/>
    <w:rsid w:val="00502BA7"/>
    <w:rsid w:val="005101FF"/>
    <w:rsid w:val="0051288D"/>
    <w:rsid w:val="005162F1"/>
    <w:rsid w:val="005168F0"/>
    <w:rsid w:val="00523095"/>
    <w:rsid w:val="00535153"/>
    <w:rsid w:val="00536224"/>
    <w:rsid w:val="00554F82"/>
    <w:rsid w:val="0056390D"/>
    <w:rsid w:val="005719B0"/>
    <w:rsid w:val="00584BBC"/>
    <w:rsid w:val="005D10D6"/>
    <w:rsid w:val="005F135B"/>
    <w:rsid w:val="00655F7A"/>
    <w:rsid w:val="006A5142"/>
    <w:rsid w:val="006C5BB9"/>
    <w:rsid w:val="006F1484"/>
    <w:rsid w:val="00700CC9"/>
    <w:rsid w:val="007233B8"/>
    <w:rsid w:val="00741077"/>
    <w:rsid w:val="00774FC7"/>
    <w:rsid w:val="007D6A80"/>
    <w:rsid w:val="00840B5B"/>
    <w:rsid w:val="00855E3A"/>
    <w:rsid w:val="00870C66"/>
    <w:rsid w:val="00892FAA"/>
    <w:rsid w:val="008C3B8C"/>
    <w:rsid w:val="008E1514"/>
    <w:rsid w:val="00922CB9"/>
    <w:rsid w:val="00962F90"/>
    <w:rsid w:val="009B5D7E"/>
    <w:rsid w:val="009E5CD9"/>
    <w:rsid w:val="009F4E7D"/>
    <w:rsid w:val="00A26421"/>
    <w:rsid w:val="00A4293B"/>
    <w:rsid w:val="00A67D50"/>
    <w:rsid w:val="00A8691A"/>
    <w:rsid w:val="00A9301E"/>
    <w:rsid w:val="00AC14EA"/>
    <w:rsid w:val="00AC1946"/>
    <w:rsid w:val="00B40063"/>
    <w:rsid w:val="00B41F61"/>
    <w:rsid w:val="00B57971"/>
    <w:rsid w:val="00BA46E6"/>
    <w:rsid w:val="00BB200C"/>
    <w:rsid w:val="00BC5DAB"/>
    <w:rsid w:val="00C0269D"/>
    <w:rsid w:val="00C136C1"/>
    <w:rsid w:val="00C56C72"/>
    <w:rsid w:val="00C70524"/>
    <w:rsid w:val="00CA6457"/>
    <w:rsid w:val="00D17F2E"/>
    <w:rsid w:val="00D25887"/>
    <w:rsid w:val="00D30354"/>
    <w:rsid w:val="00D629EA"/>
    <w:rsid w:val="00DF42A0"/>
    <w:rsid w:val="00E04A5A"/>
    <w:rsid w:val="00E231E3"/>
    <w:rsid w:val="00E25910"/>
    <w:rsid w:val="00E769FE"/>
    <w:rsid w:val="00EA2CBE"/>
    <w:rsid w:val="00F10940"/>
    <w:rsid w:val="00F32FEE"/>
    <w:rsid w:val="00F7692E"/>
    <w:rsid w:val="00FB10BB"/>
    <w:rsid w:val="01116FEC"/>
    <w:rsid w:val="04EB4934"/>
    <w:rsid w:val="063376D4"/>
    <w:rsid w:val="068A636A"/>
    <w:rsid w:val="072746D2"/>
    <w:rsid w:val="09525775"/>
    <w:rsid w:val="09A50626"/>
    <w:rsid w:val="0BBC293C"/>
    <w:rsid w:val="0C8C1DD5"/>
    <w:rsid w:val="0E4F15F3"/>
    <w:rsid w:val="10893FA2"/>
    <w:rsid w:val="11910473"/>
    <w:rsid w:val="11CE3624"/>
    <w:rsid w:val="125E2725"/>
    <w:rsid w:val="135B648A"/>
    <w:rsid w:val="166879CC"/>
    <w:rsid w:val="17277182"/>
    <w:rsid w:val="177E04DD"/>
    <w:rsid w:val="183D0524"/>
    <w:rsid w:val="1BA40D39"/>
    <w:rsid w:val="1E604D79"/>
    <w:rsid w:val="1E7301E4"/>
    <w:rsid w:val="20317511"/>
    <w:rsid w:val="20812AB0"/>
    <w:rsid w:val="21656AEA"/>
    <w:rsid w:val="22244B28"/>
    <w:rsid w:val="22F015DA"/>
    <w:rsid w:val="22F05754"/>
    <w:rsid w:val="22F10EAE"/>
    <w:rsid w:val="232F2FB2"/>
    <w:rsid w:val="238308FE"/>
    <w:rsid w:val="26A74D20"/>
    <w:rsid w:val="28F72F97"/>
    <w:rsid w:val="2A8763BF"/>
    <w:rsid w:val="2AE45F76"/>
    <w:rsid w:val="2DCC62C6"/>
    <w:rsid w:val="307614DC"/>
    <w:rsid w:val="30BE0F9C"/>
    <w:rsid w:val="30EE20E9"/>
    <w:rsid w:val="31F23AFE"/>
    <w:rsid w:val="3226473F"/>
    <w:rsid w:val="32DC607D"/>
    <w:rsid w:val="333F44C2"/>
    <w:rsid w:val="356A7949"/>
    <w:rsid w:val="372C0159"/>
    <w:rsid w:val="37413820"/>
    <w:rsid w:val="37C45358"/>
    <w:rsid w:val="3A266A37"/>
    <w:rsid w:val="3A2A0390"/>
    <w:rsid w:val="3BB70555"/>
    <w:rsid w:val="3BC7304C"/>
    <w:rsid w:val="3D0E7396"/>
    <w:rsid w:val="3D3E2EF3"/>
    <w:rsid w:val="3E4203B8"/>
    <w:rsid w:val="41F46496"/>
    <w:rsid w:val="42845741"/>
    <w:rsid w:val="449C451D"/>
    <w:rsid w:val="46835B13"/>
    <w:rsid w:val="47FB44A6"/>
    <w:rsid w:val="482F0BF5"/>
    <w:rsid w:val="4AB3677B"/>
    <w:rsid w:val="4BDB7DA7"/>
    <w:rsid w:val="4C5F7F78"/>
    <w:rsid w:val="4D1140C1"/>
    <w:rsid w:val="4F2542B0"/>
    <w:rsid w:val="525D0C30"/>
    <w:rsid w:val="52BA2087"/>
    <w:rsid w:val="53005138"/>
    <w:rsid w:val="5447318A"/>
    <w:rsid w:val="55A24EFD"/>
    <w:rsid w:val="55A330A9"/>
    <w:rsid w:val="566F3EE7"/>
    <w:rsid w:val="57BE2DE4"/>
    <w:rsid w:val="58D75736"/>
    <w:rsid w:val="5A1A5AA6"/>
    <w:rsid w:val="5BD37F56"/>
    <w:rsid w:val="5BD744D8"/>
    <w:rsid w:val="5C4806EE"/>
    <w:rsid w:val="5D265327"/>
    <w:rsid w:val="5D57207E"/>
    <w:rsid w:val="5E6D7361"/>
    <w:rsid w:val="5EBB55BC"/>
    <w:rsid w:val="5F037838"/>
    <w:rsid w:val="60444F07"/>
    <w:rsid w:val="608C353B"/>
    <w:rsid w:val="62E26304"/>
    <w:rsid w:val="63FE4E0D"/>
    <w:rsid w:val="64C01D0D"/>
    <w:rsid w:val="655C59D3"/>
    <w:rsid w:val="65C07533"/>
    <w:rsid w:val="66437D33"/>
    <w:rsid w:val="684B0830"/>
    <w:rsid w:val="69B91819"/>
    <w:rsid w:val="6B5D26E7"/>
    <w:rsid w:val="6B632FD5"/>
    <w:rsid w:val="6C0A0ACE"/>
    <w:rsid w:val="6D747692"/>
    <w:rsid w:val="6E2C680B"/>
    <w:rsid w:val="6FA87425"/>
    <w:rsid w:val="70B07B00"/>
    <w:rsid w:val="72F11E7E"/>
    <w:rsid w:val="75AE4E59"/>
    <w:rsid w:val="76243622"/>
    <w:rsid w:val="77716415"/>
    <w:rsid w:val="79164E6A"/>
    <w:rsid w:val="79F71907"/>
    <w:rsid w:val="7A4B5A52"/>
    <w:rsid w:val="7B270171"/>
    <w:rsid w:val="7BDE0F75"/>
    <w:rsid w:val="7D980D38"/>
    <w:rsid w:val="7E670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52309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523095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523095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523095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523095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523095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523095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523095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523095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523095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qFormat/>
    <w:rsid w:val="00523095"/>
    <w:pPr>
      <w:jc w:val="center"/>
    </w:pPr>
    <w:rPr>
      <w:rFonts w:eastAsia="方正小标宋简体"/>
      <w:b/>
      <w:bCs/>
      <w:sz w:val="44"/>
    </w:rPr>
  </w:style>
  <w:style w:type="paragraph" w:styleId="a4">
    <w:name w:val="Balloon Text"/>
    <w:basedOn w:val="a"/>
    <w:link w:val="Char0"/>
    <w:uiPriority w:val="99"/>
    <w:semiHidden/>
    <w:qFormat/>
    <w:rsid w:val="00523095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52309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qFormat/>
    <w:rsid w:val="005230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523095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a8">
    <w:name w:val="Normal (Web)"/>
    <w:basedOn w:val="a"/>
    <w:uiPriority w:val="99"/>
    <w:semiHidden/>
    <w:qFormat/>
    <w:rsid w:val="00523095"/>
    <w:pPr>
      <w:spacing w:beforeAutospacing="1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99"/>
    <w:qFormat/>
    <w:rsid w:val="00523095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a">
    <w:name w:val="Strong"/>
    <w:basedOn w:val="a1"/>
    <w:uiPriority w:val="99"/>
    <w:qFormat/>
    <w:rsid w:val="00523095"/>
    <w:rPr>
      <w:rFonts w:cs="Times New Roman"/>
      <w:b/>
      <w:bCs/>
    </w:rPr>
  </w:style>
  <w:style w:type="character" w:styleId="ab">
    <w:name w:val="Emphasis"/>
    <w:basedOn w:val="a1"/>
    <w:uiPriority w:val="99"/>
    <w:qFormat/>
    <w:rsid w:val="00523095"/>
    <w:rPr>
      <w:rFonts w:ascii="Calibri" w:hAnsi="Calibri" w:cs="Times New Roman"/>
      <w:b/>
      <w:i/>
      <w:iCs/>
    </w:rPr>
  </w:style>
  <w:style w:type="character" w:styleId="ac">
    <w:name w:val="Hyperlink"/>
    <w:basedOn w:val="a1"/>
    <w:qFormat/>
    <w:rsid w:val="00523095"/>
    <w:rPr>
      <w:color w:val="0000FF"/>
      <w:u w:val="single"/>
    </w:rPr>
  </w:style>
  <w:style w:type="character" w:customStyle="1" w:styleId="1Char">
    <w:name w:val="标题 1 Char"/>
    <w:basedOn w:val="a1"/>
    <w:link w:val="1"/>
    <w:uiPriority w:val="99"/>
    <w:qFormat/>
    <w:locked/>
    <w:rsid w:val="00523095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1"/>
    <w:link w:val="2"/>
    <w:uiPriority w:val="99"/>
    <w:semiHidden/>
    <w:qFormat/>
    <w:locked/>
    <w:rsid w:val="00523095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1"/>
    <w:link w:val="3"/>
    <w:uiPriority w:val="99"/>
    <w:semiHidden/>
    <w:qFormat/>
    <w:locked/>
    <w:rsid w:val="00523095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1"/>
    <w:link w:val="4"/>
    <w:uiPriority w:val="99"/>
    <w:semiHidden/>
    <w:qFormat/>
    <w:locked/>
    <w:rsid w:val="00523095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1"/>
    <w:link w:val="5"/>
    <w:uiPriority w:val="99"/>
    <w:semiHidden/>
    <w:qFormat/>
    <w:locked/>
    <w:rsid w:val="00523095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1"/>
    <w:link w:val="6"/>
    <w:uiPriority w:val="99"/>
    <w:semiHidden/>
    <w:qFormat/>
    <w:locked/>
    <w:rsid w:val="00523095"/>
    <w:rPr>
      <w:rFonts w:cs="Times New Roman"/>
      <w:b/>
      <w:bCs/>
    </w:rPr>
  </w:style>
  <w:style w:type="character" w:customStyle="1" w:styleId="7Char">
    <w:name w:val="标题 7 Char"/>
    <w:basedOn w:val="a1"/>
    <w:link w:val="7"/>
    <w:uiPriority w:val="99"/>
    <w:semiHidden/>
    <w:qFormat/>
    <w:locked/>
    <w:rsid w:val="00523095"/>
    <w:rPr>
      <w:rFonts w:cs="Times New Roman"/>
      <w:sz w:val="24"/>
      <w:szCs w:val="24"/>
    </w:rPr>
  </w:style>
  <w:style w:type="character" w:customStyle="1" w:styleId="8Char">
    <w:name w:val="标题 8 Char"/>
    <w:basedOn w:val="a1"/>
    <w:link w:val="8"/>
    <w:uiPriority w:val="99"/>
    <w:semiHidden/>
    <w:qFormat/>
    <w:locked/>
    <w:rsid w:val="00523095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1"/>
    <w:link w:val="9"/>
    <w:uiPriority w:val="99"/>
    <w:semiHidden/>
    <w:qFormat/>
    <w:locked/>
    <w:rsid w:val="00523095"/>
    <w:rPr>
      <w:rFonts w:ascii="Cambria" w:eastAsia="宋体" w:hAnsi="Cambria" w:cs="Times New Roman"/>
    </w:rPr>
  </w:style>
  <w:style w:type="character" w:customStyle="1" w:styleId="Char">
    <w:name w:val="正文文本 Char"/>
    <w:basedOn w:val="a1"/>
    <w:link w:val="a0"/>
    <w:uiPriority w:val="99"/>
    <w:semiHidden/>
    <w:qFormat/>
    <w:rsid w:val="00523095"/>
    <w:rPr>
      <w:szCs w:val="24"/>
    </w:rPr>
  </w:style>
  <w:style w:type="character" w:customStyle="1" w:styleId="Char0">
    <w:name w:val="批注框文本 Char"/>
    <w:basedOn w:val="a1"/>
    <w:link w:val="a4"/>
    <w:uiPriority w:val="99"/>
    <w:semiHidden/>
    <w:qFormat/>
    <w:locked/>
    <w:rsid w:val="00523095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页脚 Char"/>
    <w:basedOn w:val="a1"/>
    <w:link w:val="a5"/>
    <w:uiPriority w:val="99"/>
    <w:qFormat/>
    <w:locked/>
    <w:rsid w:val="00523095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2">
    <w:name w:val="页眉 Char"/>
    <w:basedOn w:val="a1"/>
    <w:link w:val="a6"/>
    <w:uiPriority w:val="99"/>
    <w:qFormat/>
    <w:locked/>
    <w:rsid w:val="00523095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3">
    <w:name w:val="副标题 Char"/>
    <w:basedOn w:val="a1"/>
    <w:link w:val="a7"/>
    <w:uiPriority w:val="99"/>
    <w:qFormat/>
    <w:locked/>
    <w:rsid w:val="00523095"/>
    <w:rPr>
      <w:rFonts w:ascii="Cambria" w:eastAsia="宋体" w:hAnsi="Cambria" w:cs="Times New Roman"/>
      <w:sz w:val="24"/>
      <w:szCs w:val="24"/>
    </w:rPr>
  </w:style>
  <w:style w:type="character" w:customStyle="1" w:styleId="Char4">
    <w:name w:val="标题 Char"/>
    <w:basedOn w:val="a1"/>
    <w:link w:val="a9"/>
    <w:uiPriority w:val="99"/>
    <w:qFormat/>
    <w:locked/>
    <w:rsid w:val="00523095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No Spacing"/>
    <w:basedOn w:val="a"/>
    <w:uiPriority w:val="99"/>
    <w:qFormat/>
    <w:rsid w:val="00523095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e">
    <w:name w:val="List Paragraph"/>
    <w:basedOn w:val="a"/>
    <w:uiPriority w:val="99"/>
    <w:qFormat/>
    <w:rsid w:val="00523095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f">
    <w:name w:val="Quote"/>
    <w:basedOn w:val="a"/>
    <w:next w:val="a"/>
    <w:link w:val="Char5"/>
    <w:uiPriority w:val="99"/>
    <w:qFormat/>
    <w:rsid w:val="00523095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1"/>
    <w:link w:val="af"/>
    <w:uiPriority w:val="99"/>
    <w:qFormat/>
    <w:locked/>
    <w:rsid w:val="00523095"/>
    <w:rPr>
      <w:rFonts w:cs="Times New Roman"/>
      <w:i/>
      <w:sz w:val="24"/>
      <w:szCs w:val="24"/>
    </w:rPr>
  </w:style>
  <w:style w:type="paragraph" w:styleId="af0">
    <w:name w:val="Intense Quote"/>
    <w:basedOn w:val="a"/>
    <w:next w:val="a"/>
    <w:link w:val="Char6"/>
    <w:uiPriority w:val="99"/>
    <w:qFormat/>
    <w:rsid w:val="00523095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1"/>
    <w:link w:val="af0"/>
    <w:uiPriority w:val="99"/>
    <w:qFormat/>
    <w:locked/>
    <w:rsid w:val="00523095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qFormat/>
    <w:rsid w:val="00523095"/>
    <w:rPr>
      <w:i/>
      <w:color w:val="595959"/>
    </w:rPr>
  </w:style>
  <w:style w:type="character" w:customStyle="1" w:styleId="IntenseEmphasis1">
    <w:name w:val="Intense Emphasis1"/>
    <w:basedOn w:val="a1"/>
    <w:uiPriority w:val="99"/>
    <w:qFormat/>
    <w:rsid w:val="00523095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1"/>
    <w:uiPriority w:val="99"/>
    <w:qFormat/>
    <w:rsid w:val="00523095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1"/>
    <w:uiPriority w:val="99"/>
    <w:qFormat/>
    <w:rsid w:val="00523095"/>
    <w:rPr>
      <w:rFonts w:cs="Times New Roman"/>
      <w:b/>
      <w:sz w:val="24"/>
      <w:u w:val="single"/>
    </w:rPr>
  </w:style>
  <w:style w:type="character" w:customStyle="1" w:styleId="BookTitle1">
    <w:name w:val="Book Title1"/>
    <w:basedOn w:val="a1"/>
    <w:uiPriority w:val="99"/>
    <w:qFormat/>
    <w:rsid w:val="00523095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qFormat/>
    <w:rsid w:val="00523095"/>
    <w:pPr>
      <w:outlineLvl w:val="9"/>
    </w:pPr>
    <w:rPr>
      <w:lang w:eastAsia="en-US"/>
    </w:rPr>
  </w:style>
  <w:style w:type="paragraph" w:customStyle="1" w:styleId="p0">
    <w:name w:val="p0"/>
    <w:basedOn w:val="a"/>
    <w:qFormat/>
    <w:rsid w:val="00523095"/>
    <w:pPr>
      <w:widowControl/>
    </w:pPr>
    <w:rPr>
      <w:kern w:val="0"/>
      <w:szCs w:val="21"/>
    </w:rPr>
  </w:style>
  <w:style w:type="paragraph" w:customStyle="1" w:styleId="p15">
    <w:name w:val="p15"/>
    <w:basedOn w:val="a"/>
    <w:qFormat/>
    <w:rsid w:val="00523095"/>
    <w:pPr>
      <w:widowControl/>
    </w:pPr>
    <w:rPr>
      <w:kern w:val="0"/>
      <w:szCs w:val="21"/>
    </w:rPr>
  </w:style>
  <w:style w:type="character" w:customStyle="1" w:styleId="16">
    <w:name w:val="16"/>
    <w:basedOn w:val="a1"/>
    <w:qFormat/>
    <w:rsid w:val="00523095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lenovo</cp:lastModifiedBy>
  <cp:revision>42</cp:revision>
  <cp:lastPrinted>2023-08-09T02:08:00Z</cp:lastPrinted>
  <dcterms:created xsi:type="dcterms:W3CDTF">2018-08-15T02:06:00Z</dcterms:created>
  <dcterms:modified xsi:type="dcterms:W3CDTF">2023-08-29T04:06:00Z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2EB10F64FF3245ECB6ACC599674DEE1E</vt:lpwstr>
  </property>
</Properties>
</file>